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67" w:rsidRPr="008A5D67" w:rsidRDefault="008A5D67" w:rsidP="008A5D67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8"/>
          <w:szCs w:val="38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38"/>
          <w:szCs w:val="38"/>
          <w:lang w:eastAsia="ru-RU"/>
        </w:rPr>
        <w:fldChar w:fldCharType="begin"/>
      </w:r>
      <w:r w:rsidRPr="008A5D67">
        <w:rPr>
          <w:rFonts w:ascii="Times New Roman" w:eastAsia="Times New Roman" w:hAnsi="Times New Roman" w:cs="Times New Roman"/>
          <w:color w:val="333333"/>
          <w:sz w:val="38"/>
          <w:szCs w:val="38"/>
          <w:lang w:eastAsia="ru-RU"/>
        </w:rPr>
        <w:instrText xml:space="preserve"> HYPERLINK "https://vsetesti.ru/225/" \o "Изучение словесной ассоциативной способности (С.Медник в адаптации Т.В.Галкиной, Л.Г.Алексеевой)" </w:instrText>
      </w:r>
      <w:r w:rsidRPr="008A5D67">
        <w:rPr>
          <w:rFonts w:ascii="Times New Roman" w:eastAsia="Times New Roman" w:hAnsi="Times New Roman" w:cs="Times New Roman"/>
          <w:color w:val="333333"/>
          <w:sz w:val="38"/>
          <w:szCs w:val="38"/>
          <w:lang w:eastAsia="ru-RU"/>
        </w:rPr>
        <w:fldChar w:fldCharType="separate"/>
      </w:r>
      <w:r w:rsidRPr="008A5D67">
        <w:rPr>
          <w:rFonts w:ascii="Times New Roman" w:eastAsia="Times New Roman" w:hAnsi="Times New Roman" w:cs="Times New Roman"/>
          <w:color w:val="D54E21"/>
          <w:sz w:val="38"/>
          <w:szCs w:val="38"/>
          <w:u w:val="single"/>
          <w:lang w:eastAsia="ru-RU"/>
        </w:rPr>
        <w:t>Изучение словесной ассоциативной способности (</w:t>
      </w:r>
      <w:proofErr w:type="spellStart"/>
      <w:r w:rsidRPr="008A5D67">
        <w:rPr>
          <w:rFonts w:ascii="Times New Roman" w:eastAsia="Times New Roman" w:hAnsi="Times New Roman" w:cs="Times New Roman"/>
          <w:color w:val="D54E21"/>
          <w:sz w:val="38"/>
          <w:szCs w:val="38"/>
          <w:u w:val="single"/>
          <w:lang w:eastAsia="ru-RU"/>
        </w:rPr>
        <w:t>С.Медник</w:t>
      </w:r>
      <w:proofErr w:type="spellEnd"/>
      <w:r w:rsidRPr="008A5D67">
        <w:rPr>
          <w:rFonts w:ascii="Times New Roman" w:eastAsia="Times New Roman" w:hAnsi="Times New Roman" w:cs="Times New Roman"/>
          <w:color w:val="D54E21"/>
          <w:sz w:val="38"/>
          <w:szCs w:val="38"/>
          <w:u w:val="single"/>
          <w:lang w:eastAsia="ru-RU"/>
        </w:rPr>
        <w:t xml:space="preserve"> в адаптации </w:t>
      </w:r>
      <w:proofErr w:type="spellStart"/>
      <w:r w:rsidRPr="008A5D67">
        <w:rPr>
          <w:rFonts w:ascii="Times New Roman" w:eastAsia="Times New Roman" w:hAnsi="Times New Roman" w:cs="Times New Roman"/>
          <w:color w:val="D54E21"/>
          <w:sz w:val="38"/>
          <w:szCs w:val="38"/>
          <w:u w:val="single"/>
          <w:lang w:eastAsia="ru-RU"/>
        </w:rPr>
        <w:t>Т.В.Галкиной</w:t>
      </w:r>
      <w:proofErr w:type="spellEnd"/>
      <w:r w:rsidRPr="008A5D67">
        <w:rPr>
          <w:rFonts w:ascii="Times New Roman" w:eastAsia="Times New Roman" w:hAnsi="Times New Roman" w:cs="Times New Roman"/>
          <w:color w:val="D54E21"/>
          <w:sz w:val="38"/>
          <w:szCs w:val="38"/>
          <w:u w:val="single"/>
          <w:lang w:eastAsia="ru-RU"/>
        </w:rPr>
        <w:t xml:space="preserve">, </w:t>
      </w:r>
      <w:proofErr w:type="spellStart"/>
      <w:r w:rsidRPr="008A5D67">
        <w:rPr>
          <w:rFonts w:ascii="Times New Roman" w:eastAsia="Times New Roman" w:hAnsi="Times New Roman" w:cs="Times New Roman"/>
          <w:color w:val="D54E21"/>
          <w:sz w:val="38"/>
          <w:szCs w:val="38"/>
          <w:u w:val="single"/>
          <w:lang w:eastAsia="ru-RU"/>
        </w:rPr>
        <w:t>Л.Г.Алексеевой</w:t>
      </w:r>
      <w:proofErr w:type="spellEnd"/>
      <w:r w:rsidRPr="008A5D67">
        <w:rPr>
          <w:rFonts w:ascii="Times New Roman" w:eastAsia="Times New Roman" w:hAnsi="Times New Roman" w:cs="Times New Roman"/>
          <w:color w:val="D54E21"/>
          <w:sz w:val="38"/>
          <w:szCs w:val="38"/>
          <w:u w:val="single"/>
          <w:lang w:eastAsia="ru-RU"/>
        </w:rPr>
        <w:t>)</w:t>
      </w:r>
      <w:r w:rsidRPr="008A5D67">
        <w:rPr>
          <w:rFonts w:ascii="Times New Roman" w:eastAsia="Times New Roman" w:hAnsi="Times New Roman" w:cs="Times New Roman"/>
          <w:color w:val="333333"/>
          <w:sz w:val="38"/>
          <w:szCs w:val="38"/>
          <w:lang w:eastAsia="ru-RU"/>
        </w:rPr>
        <w:fldChar w:fldCharType="end"/>
      </w:r>
    </w:p>
    <w:p w:rsidR="008A5D67" w:rsidRPr="008A5D67" w:rsidRDefault="008A5D67" w:rsidP="008A5D67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color w:val="646469"/>
          <w:sz w:val="30"/>
          <w:szCs w:val="30"/>
          <w:lang w:eastAsia="ru-RU"/>
        </w:rPr>
      </w:pPr>
      <w:r w:rsidRPr="008A5D67">
        <w:rPr>
          <w:rFonts w:ascii="Times New Roman" w:eastAsia="Times New Roman" w:hAnsi="Times New Roman" w:cs="Times New Roman"/>
          <w:color w:val="646469"/>
          <w:sz w:val="30"/>
          <w:szCs w:val="30"/>
          <w:lang w:eastAsia="ru-RU"/>
        </w:rPr>
        <w:t>Назначение теста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Данная методика предложена американским психологом </w:t>
      </w:r>
      <w:proofErr w:type="spellStart"/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С.Медником</w:t>
      </w:r>
      <w:proofErr w:type="spell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в 1962 году и адаптирована в России </w:t>
      </w:r>
      <w:proofErr w:type="spellStart"/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Т.В.Галкиной</w:t>
      </w:r>
      <w:proofErr w:type="spell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и </w:t>
      </w:r>
      <w:proofErr w:type="spellStart"/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Л.Г.Алексеевой</w:t>
      </w:r>
      <w:proofErr w:type="spell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Задания рассчитаны на во</w:t>
      </w:r>
      <w:bookmarkStart w:id="0" w:name="_GoBack"/>
      <w:bookmarkEnd w:id="0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зраст 12 -14 лет.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Основными характеристиками, определяющими успешное выполнение теста, являются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быстрота построения ассоциаций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оригинальность ассоциаций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целенаправленность ассоциирования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качестве стимульного материала в тесте используются 39 словесных триад. Элементы каждой триады принадлежат к взаимно отдаленным ассоциативным областям.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Перед основными заданиями обязательно проводится разминка (тренировочная серия). Вторая серия заданий проводится с детьми через 3-5 дней после первой серии.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Тест проводится индивидуально или группами по 5-7 человек. Тестовые задания предъявляются на отдельных листах, на которых записываются и ответы.</w:t>
      </w:r>
    </w:p>
    <w:p w:rsidR="008A5D67" w:rsidRPr="008A5D67" w:rsidRDefault="008A5D67" w:rsidP="008A5D67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color w:val="646469"/>
          <w:sz w:val="30"/>
          <w:szCs w:val="30"/>
          <w:lang w:eastAsia="ru-RU"/>
        </w:rPr>
      </w:pPr>
      <w:r w:rsidRPr="008A5D67">
        <w:rPr>
          <w:rFonts w:ascii="Times New Roman" w:eastAsia="Times New Roman" w:hAnsi="Times New Roman" w:cs="Times New Roman"/>
          <w:color w:val="646469"/>
          <w:sz w:val="30"/>
          <w:szCs w:val="30"/>
          <w:lang w:eastAsia="ru-RU"/>
        </w:rPr>
        <w:t>Инструкция к тесту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«Сейчас я предложу вам небольшие словесные задания. Перед основной серией проведем небольшую разминку для того, чтобы вы поняли суть заданий и представили себе ход их решения. Я даю вам два слова, вы подбираете к ним третье, такое, чтобы оно сочеталось с каждым предложенным, то есть могло бы составить с ним словосочетание.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Например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вам даются слова: </w:t>
      </w:r>
      <w:proofErr w:type="gramStart"/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деревянная</w:t>
      </w:r>
      <w:proofErr w:type="gramEnd"/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, пионерская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Ответом могут служить слова: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линейка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комната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Какие еще слова вы можете предложить? Возьмем другую пару: </w:t>
      </w:r>
      <w:proofErr w:type="gramStart"/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горячая</w:t>
      </w:r>
      <w:proofErr w:type="gramEnd"/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, кафельная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Ответ: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плитка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Вы можете менять слова-стимулы грамматически: горячий пол, кафельный пол».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Детям предлагаются карточки с заданиями разминки, которые они последовательно решают, записывая ответы на самих карточках.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Задания разминки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8A5D67" w:rsidRPr="008A5D67" w:rsidRDefault="008A5D67" w:rsidP="008A5D67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фирменные, рекордные;</w:t>
      </w:r>
    </w:p>
    <w:p w:rsidR="008A5D67" w:rsidRPr="008A5D67" w:rsidRDefault="008A5D67" w:rsidP="008A5D67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детская, чернильница;</w:t>
      </w:r>
    </w:p>
    <w:p w:rsidR="008A5D67" w:rsidRPr="008A5D67" w:rsidRDefault="008A5D67" w:rsidP="008A5D67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изящная, шахматная;</w:t>
      </w:r>
    </w:p>
    <w:p w:rsidR="008A5D67" w:rsidRPr="008A5D67" w:rsidRDefault="008A5D67" w:rsidP="008A5D67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бумажный, осенний;</w:t>
      </w:r>
    </w:p>
    <w:p w:rsidR="008A5D67" w:rsidRPr="008A5D67" w:rsidRDefault="008A5D67" w:rsidP="008A5D67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вкусный, английский.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 время разминки ведущий постоянно обсуждает с детьми возможность-невозможность употребления определенных выражений. Он подводит испытуемого к мысли о возможности употребления самых невероятных словосочетаний.</w:t>
      </w:r>
    </w:p>
    <w:p w:rsidR="008A5D67" w:rsidRPr="008A5D67" w:rsidRDefault="008A5D67" w:rsidP="008A5D67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color w:val="646469"/>
          <w:sz w:val="30"/>
          <w:szCs w:val="30"/>
          <w:lang w:eastAsia="ru-RU"/>
        </w:rPr>
      </w:pPr>
      <w:r w:rsidRPr="008A5D67">
        <w:rPr>
          <w:rFonts w:ascii="Times New Roman" w:eastAsia="Times New Roman" w:hAnsi="Times New Roman" w:cs="Times New Roman"/>
          <w:color w:val="646469"/>
          <w:sz w:val="30"/>
          <w:szCs w:val="30"/>
          <w:lang w:eastAsia="ru-RU"/>
        </w:rPr>
        <w:t>Тестовый материал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Серия №1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Инструкция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«Итак, переходим к основной серии задач. Суть каждого задания примерно такая же, что и в заданиях разминки. Только теперь вам предлагаются не два, а три слова. Вы подбираете к ним такое четвертое, которое бы подходило к каждому слову-стимулу, то есть могло бы составить словосочетание с каждым предложенным словом.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Например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быстрый, зеленый, полный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 словом-ответом может служить слово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поезд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Вы можете также изменять слова грамматически, использовать предлоги.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Например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 xml:space="preserve">часы, 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lastRenderedPageBreak/>
        <w:t>скрипка, единство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Ответом может служить слово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мастер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часовой мастер, скрипичный мастер, единственный мастер, или вариант с предлогом – мастер по часам.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Если в ответ на предложенные стимулы у вас возникает не одна, а несколько ассоциаций, напишите все. Ответы пишите на этих же карточках. Если вы изменяете слова-стимулы, то словосочетания записывайте целиком, если же не изменяете слова-стимулы, то пишите только предлагаемое слово. Работайте в любом удобном для вас режиме, во времени вы не ограничены. </w:t>
      </w:r>
      <w:proofErr w:type="spellStart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Таккак</w:t>
      </w:r>
      <w:proofErr w:type="spell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здесь </w:t>
      </w:r>
      <w:proofErr w:type="spellStart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важнысугубо</w:t>
      </w:r>
      <w:proofErr w:type="spell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ваши личные результаты, пожалуйста, не отвлекайтесь и работайте индивидуально».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Стимульный материал первой серии: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громкая, правда, медленно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холодная, зелень, мутная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прошлое, море, друзья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зоркий</w:t>
      </w:r>
      <w:proofErr w:type="gram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ресница, стеклянный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свежая, английская, новости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кино, экзамен, проездной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комната, положение, река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трудное, истекло, золото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мундир, городок, билет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неожиданно, человек, улица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холодная, дым, жестокая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умная</w:t>
      </w:r>
      <w:proofErr w:type="gram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косы, свежая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прошлый</w:t>
      </w:r>
      <w:proofErr w:type="gram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время, трудный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дедушка, очки, </w:t>
      </w:r>
      <w:proofErr w:type="gramStart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добрая</w:t>
      </w:r>
      <w:proofErr w:type="gramEnd"/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долго, вечер, друзья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плохо, глаза, море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слон, дом, великан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снег, хлеб, медведь</w:t>
      </w:r>
    </w:p>
    <w:p w:rsidR="008A5D67" w:rsidRPr="008A5D67" w:rsidRDefault="008A5D67" w:rsidP="008A5D67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навсегда, домой, назад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Наиболее типичные ответы: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говорить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вода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вспомнить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глаз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газета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билет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войти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время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военный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встреча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война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голова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год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бабушка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ждать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видеть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большой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белый</w:t>
      </w:r>
    </w:p>
    <w:p w:rsidR="008A5D67" w:rsidRPr="008A5D67" w:rsidRDefault="008A5D67" w:rsidP="008A5D67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вернуться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Серия №2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Инструкция к данной серии дается другими словами: «Сегодня я даю вам задания, подобные прошлым, но цель наша становится более интересной, несколько даже усложняется. Постарайтесь, чтобы те образы, те ассоциации, которые приходят вам в голову в ответ на предложенные слова, были бы как можно </w:t>
      </w:r>
      <w:proofErr w:type="spellStart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оригинальнее</w:t>
      </w:r>
      <w:proofErr w:type="spell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ярче, необычными, образными. Пусть это будут словосочетания, которые в обычной жизни даже не употребляются и звучат весьма необычно</w:t>
      </w:r>
      <w:proofErr w:type="gramStart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.</w:t>
      </w:r>
      <w:proofErr w:type="gram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Постарайтесь создать нечто новое и оригинальное. Условия те же: вы можете менять грамматическую форму слов, использовать предлоги. Свои ответы пишите на карточках.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Еще раз напоминаю вам о цели сегодняшней работы: постарайтесь продемонстрировать в своих ответах оригинальность и самобытность своего мышления.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Итак, постарайтесь на каждое задание дать как можно больше ответов, оригинальных и необычных».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Стимульный материал второй серии: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случайная</w:t>
      </w:r>
      <w:proofErr w:type="gram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горы, долгожданная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вечерняя, бумага, стенная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обратно, родина, путь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далеко, слепой, будущее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народная, страх, мировая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деньги, билет, </w:t>
      </w:r>
      <w:proofErr w:type="gramStart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свободное</w:t>
      </w:r>
      <w:proofErr w:type="gramEnd"/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человек, погоны, завод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дверь, доверие, быстро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друг, город, круг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поезд, купить, бумажный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цвет, заяц, сахар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ласковая, морщины, сказка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детство, случай, хорошее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воздух, </w:t>
      </w:r>
      <w:proofErr w:type="gramStart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быстрая</w:t>
      </w:r>
      <w:proofErr w:type="gram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свежая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певец, Америка, тонкий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тяжелый</w:t>
      </w:r>
      <w:proofErr w:type="gram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рожденье, урожайный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много, чепуха, прямо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кривой, очки, острый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садовая</w:t>
      </w:r>
      <w:proofErr w:type="gram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мозг, пустая</w:t>
      </w:r>
    </w:p>
    <w:p w:rsidR="008A5D67" w:rsidRPr="008A5D67" w:rsidRDefault="008A5D67" w:rsidP="008A5D67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гость, случайно, вокзал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Наиболее типичные ответы: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встреча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газета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вернуться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смотреть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война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время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военный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войти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родной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билет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белый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бабушка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настроение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струя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голос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год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говорить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глаз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голова</w:t>
      </w:r>
    </w:p>
    <w:p w:rsidR="008A5D67" w:rsidRPr="008A5D67" w:rsidRDefault="008A5D67" w:rsidP="008A5D67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встреча</w:t>
      </w:r>
    </w:p>
    <w:p w:rsidR="008A5D67" w:rsidRPr="008A5D67" w:rsidRDefault="008A5D67" w:rsidP="008A5D67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color w:val="646469"/>
          <w:sz w:val="30"/>
          <w:szCs w:val="30"/>
          <w:lang w:eastAsia="ru-RU"/>
        </w:rPr>
      </w:pPr>
      <w:r w:rsidRPr="008A5D67">
        <w:rPr>
          <w:rFonts w:ascii="Times New Roman" w:eastAsia="Times New Roman" w:hAnsi="Times New Roman" w:cs="Times New Roman"/>
          <w:color w:val="646469"/>
          <w:sz w:val="30"/>
          <w:szCs w:val="30"/>
          <w:lang w:eastAsia="ru-RU"/>
        </w:rPr>
        <w:t>Обработка и интерпретация результатов теста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Все результаты, полученные на группе, фиксируются и сводятся в общую таблицу, где по вертикали заносятся фамилии, а по горизонтали – ответы на слова-стимулы. На каждую серию делается отдельная таблица.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Критерии оценки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Количество ассоциаций: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Na</w:t>
      </w:r>
      <w:proofErr w:type="spellEnd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 xml:space="preserve"> = X / Y</w:t>
      </w:r>
      <w:proofErr w:type="gram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 xml:space="preserve"> ;</w:t>
      </w:r>
      <w:proofErr w:type="gram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где</w:t>
      </w:r>
    </w:p>
    <w:p w:rsidR="008A5D67" w:rsidRPr="008A5D67" w:rsidRDefault="008A5D67" w:rsidP="008A5D67">
      <w:pPr>
        <w:numPr>
          <w:ilvl w:val="0"/>
          <w:numId w:val="6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X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– общее количество ответов,</w:t>
      </w:r>
    </w:p>
    <w:p w:rsidR="008A5D67" w:rsidRPr="008A5D67" w:rsidRDefault="008A5D67" w:rsidP="008A5D67">
      <w:pPr>
        <w:numPr>
          <w:ilvl w:val="0"/>
          <w:numId w:val="6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Y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– общее количество заданий.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данном варианте в каждой серии по 20 заданий.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Если испытуемый предложил 28 ответов, его индекс </w:t>
      </w:r>
      <w:proofErr w:type="spell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Na</w:t>
      </w:r>
      <w:proofErr w:type="spell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будет равен: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Na</w:t>
      </w:r>
      <w:proofErr w:type="spellEnd"/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 xml:space="preserve"> = 28/20=1,4.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Индекс оригинальности: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Сначала считается «индекс оригинальности» каждого ответа, а затем «индекс оригинальности» всех ответов испытуемого.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Подсчет проводится следующим образом: на каждый стимул составляется список ответов, предложенный всей группой. Считается частота встречаемости каждого ответа (количество таких же ответов в группе – </w:t>
      </w:r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r</w:t>
      </w:r>
      <w:proofErr w:type="gramStart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)</w:t>
      </w:r>
      <w:proofErr w:type="gram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  <w:proofErr w:type="gramStart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Индекс оригинальности (</w:t>
      </w:r>
      <w:proofErr w:type="spell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Z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каждого</w:t>
      </w:r>
      <w:proofErr w:type="spell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ответа равен единице, деленной на количество таких ответов в группе.</w:t>
      </w:r>
      <w:proofErr w:type="gramEnd"/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Zi</w:t>
      </w:r>
      <w:proofErr w:type="spellEnd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 xml:space="preserve"> = 1 / r</w:t>
      </w:r>
      <w:proofErr w:type="gram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 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  <w:proofErr w:type="gram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где</w:t>
      </w:r>
    </w:p>
    <w:p w:rsidR="008A5D67" w:rsidRPr="008A5D67" w:rsidRDefault="008A5D67" w:rsidP="008A5D67">
      <w:pPr>
        <w:numPr>
          <w:ilvl w:val="0"/>
          <w:numId w:val="7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Zi</w:t>
      </w:r>
      <w:proofErr w:type="spell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– индекс оригинальности каждого ответа;</w:t>
      </w:r>
    </w:p>
    <w:p w:rsidR="008A5D67" w:rsidRPr="008A5D67" w:rsidRDefault="008A5D67" w:rsidP="008A5D67">
      <w:pPr>
        <w:numPr>
          <w:ilvl w:val="0"/>
          <w:numId w:val="7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i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– номер задания;</w:t>
      </w:r>
    </w:p>
    <w:p w:rsidR="008A5D67" w:rsidRPr="008A5D67" w:rsidRDefault="008A5D67" w:rsidP="008A5D67">
      <w:pPr>
        <w:numPr>
          <w:ilvl w:val="0"/>
          <w:numId w:val="7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r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– частота встречаемости каждого ответа.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Все индексы оригинальности ответов конкретного испытуемого складываются.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Nop</w:t>
      </w:r>
      <w:proofErr w:type="spellEnd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 xml:space="preserve"> = </w:t>
      </w:r>
      <w:proofErr w:type="gram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 xml:space="preserve">( </w:t>
      </w:r>
      <w:proofErr w:type="gramEnd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 xml:space="preserve">Z 1 + Z 2 + … + </w:t>
      </w:r>
      <w:proofErr w:type="spell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Zi</w:t>
      </w:r>
      <w:proofErr w:type="spellEnd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 xml:space="preserve"> ) / X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 где</w:t>
      </w:r>
    </w:p>
    <w:p w:rsidR="008A5D67" w:rsidRPr="008A5D67" w:rsidRDefault="008A5D67" w:rsidP="008A5D67">
      <w:pPr>
        <w:numPr>
          <w:ilvl w:val="0"/>
          <w:numId w:val="8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Nop</w:t>
      </w:r>
      <w:proofErr w:type="spell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– индекс оригинальности работы испытуемого;</w:t>
      </w:r>
    </w:p>
    <w:p w:rsidR="008A5D67" w:rsidRPr="008A5D67" w:rsidRDefault="008A5D67" w:rsidP="008A5D67">
      <w:pPr>
        <w:numPr>
          <w:ilvl w:val="0"/>
          <w:numId w:val="8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X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– общее количество ответов.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Например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на стимул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быстрый, зеленый, полный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из 50 испытуемых 46 дали ответ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поезд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индекс оригинальности данного ответа будет равен 1/46. Таким образом, просчитываются индексы всех ответов данного </w:t>
      </w:r>
      <w:proofErr w:type="gramStart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испытуемого</w:t>
      </w:r>
      <w:proofErr w:type="gram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получается сумма индексов всех ответов испытуемого: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lastRenderedPageBreak/>
        <w:t>1/5 + 1/6 + 1/7 + 1/24 +… = 9,8.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Индекс оригинальности данного испытуемого будет равен: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Nop</w:t>
      </w:r>
      <w:proofErr w:type="spellEnd"/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 xml:space="preserve"> = 9,8/20 = 0,49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Индекс уникальности ответов: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Уникальным считается ответ, у которого индекс оригинальности </w:t>
      </w:r>
      <w:proofErr w:type="spell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Zi</w:t>
      </w:r>
      <w:proofErr w:type="spell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= 1.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Nyn</w:t>
      </w:r>
      <w:proofErr w:type="spellEnd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 xml:space="preserve"> = I / X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 где</w:t>
      </w:r>
    </w:p>
    <w:p w:rsidR="008A5D67" w:rsidRPr="008A5D67" w:rsidRDefault="008A5D67" w:rsidP="008A5D67">
      <w:pPr>
        <w:numPr>
          <w:ilvl w:val="0"/>
          <w:numId w:val="9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Nyn</w:t>
      </w:r>
      <w:proofErr w:type="spell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– индекс уникальности ответов (относительно данной выборки);</w:t>
      </w:r>
    </w:p>
    <w:p w:rsidR="008A5D67" w:rsidRPr="008A5D67" w:rsidRDefault="008A5D67" w:rsidP="008A5D67">
      <w:pPr>
        <w:numPr>
          <w:ilvl w:val="0"/>
          <w:numId w:val="9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I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– количество уникальный ответов, то есть имеющих </w:t>
      </w:r>
      <w:proofErr w:type="spell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Zi</w:t>
      </w:r>
      <w:proofErr w:type="spell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= 1,</w:t>
      </w:r>
      <w:proofErr w:type="gramEnd"/>
    </w:p>
    <w:p w:rsidR="008A5D67" w:rsidRPr="008A5D67" w:rsidRDefault="008A5D67" w:rsidP="008A5D67">
      <w:pPr>
        <w:numPr>
          <w:ilvl w:val="0"/>
          <w:numId w:val="9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X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– общее количество ответов.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 анализе результатов более информативными являются качественные показатели (</w:t>
      </w:r>
      <w:proofErr w:type="spell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Nop</w:t>
      </w:r>
      <w:proofErr w:type="spell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 </w:t>
      </w:r>
      <w:proofErr w:type="spellStart"/>
      <w:r w:rsidRPr="008A5D67">
        <w:rPr>
          <w:rFonts w:ascii="Times New Roman" w:eastAsia="Times New Roman" w:hAnsi="Times New Roman" w:cs="Times New Roman"/>
          <w:b/>
          <w:bCs/>
          <w:color w:val="BD5F17"/>
          <w:sz w:val="20"/>
          <w:szCs w:val="20"/>
          <w:lang w:eastAsia="ru-RU"/>
        </w:rPr>
        <w:t>Nya</w:t>
      </w:r>
      <w:proofErr w:type="spellEnd"/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).</w:t>
      </w:r>
    </w:p>
    <w:p w:rsidR="008A5D67" w:rsidRPr="008A5D67" w:rsidRDefault="008A5D67" w:rsidP="008A5D6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Испытуемые упорядочиваются по шкале </w:t>
      </w:r>
      <w:r w:rsidRPr="008A5D67">
        <w:rPr>
          <w:rFonts w:ascii="Times New Roman" w:eastAsia="Times New Roman" w:hAnsi="Times New Roman" w:cs="Times New Roman"/>
          <w:i/>
          <w:iCs/>
          <w:color w:val="BD5F17"/>
          <w:sz w:val="20"/>
          <w:szCs w:val="20"/>
          <w:lang w:eastAsia="ru-RU"/>
        </w:rPr>
        <w:t>творческого мышления</w:t>
      </w:r>
      <w:r w:rsidRPr="008A5D6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по показателю оригинальности, затем корректируются по показателю уникальности.</w:t>
      </w:r>
    </w:p>
    <w:p w:rsidR="00226DB5" w:rsidRPr="008A5D67" w:rsidRDefault="00226DB5">
      <w:pPr>
        <w:rPr>
          <w:rFonts w:ascii="Times New Roman" w:hAnsi="Times New Roman" w:cs="Times New Roman"/>
        </w:rPr>
      </w:pPr>
    </w:p>
    <w:sectPr w:rsidR="00226DB5" w:rsidRPr="008A5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026"/>
    <w:multiLevelType w:val="multilevel"/>
    <w:tmpl w:val="6BEA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2441B"/>
    <w:multiLevelType w:val="multilevel"/>
    <w:tmpl w:val="2A86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B1967"/>
    <w:multiLevelType w:val="multilevel"/>
    <w:tmpl w:val="74403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30152"/>
    <w:multiLevelType w:val="multilevel"/>
    <w:tmpl w:val="C730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42E71"/>
    <w:multiLevelType w:val="multilevel"/>
    <w:tmpl w:val="D1C2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FF7766"/>
    <w:multiLevelType w:val="multilevel"/>
    <w:tmpl w:val="8B502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323C9B"/>
    <w:multiLevelType w:val="multilevel"/>
    <w:tmpl w:val="970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C36A42"/>
    <w:multiLevelType w:val="multilevel"/>
    <w:tmpl w:val="6A76C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773B11"/>
    <w:multiLevelType w:val="multilevel"/>
    <w:tmpl w:val="7F22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67"/>
    <w:rsid w:val="00226DB5"/>
    <w:rsid w:val="008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5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A5D6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D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A5D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A5D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5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8A5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A5D67"/>
    <w:rPr>
      <w:i/>
      <w:iCs/>
    </w:rPr>
  </w:style>
  <w:style w:type="character" w:styleId="a6">
    <w:name w:val="Strong"/>
    <w:basedOn w:val="a0"/>
    <w:uiPriority w:val="22"/>
    <w:qFormat/>
    <w:rsid w:val="008A5D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5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A5D6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D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A5D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A5D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5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8A5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A5D67"/>
    <w:rPr>
      <w:i/>
      <w:iCs/>
    </w:rPr>
  </w:style>
  <w:style w:type="character" w:styleId="a6">
    <w:name w:val="Strong"/>
    <w:basedOn w:val="a0"/>
    <w:uiPriority w:val="22"/>
    <w:qFormat/>
    <w:rsid w:val="008A5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1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1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1125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2018-12-09T15:39:00Z</dcterms:created>
  <dcterms:modified xsi:type="dcterms:W3CDTF">2018-12-09T15:39:00Z</dcterms:modified>
</cp:coreProperties>
</file>