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EE" w:rsidRDefault="00F73D41" w:rsidP="00E82B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Типология уроков в соответствии с</w:t>
      </w:r>
      <w:r w:rsidR="00E82B28">
        <w:rPr>
          <w:rFonts w:ascii="Times New Roman" w:hAnsi="Times New Roman" w:cs="Times New Roman"/>
          <w:b/>
          <w:sz w:val="24"/>
          <w:szCs w:val="24"/>
        </w:rPr>
        <w:t xml:space="preserve"> ФГОС</w:t>
      </w:r>
      <w:r w:rsidR="00FC6779">
        <w:rPr>
          <w:rFonts w:ascii="Times New Roman" w:hAnsi="Times New Roman" w:cs="Times New Roman"/>
          <w:b/>
          <w:sz w:val="24"/>
          <w:szCs w:val="24"/>
        </w:rPr>
        <w:t xml:space="preserve"> (по </w:t>
      </w:r>
      <w:proofErr w:type="spellStart"/>
      <w:r w:rsidR="00FC6779">
        <w:rPr>
          <w:rFonts w:ascii="Times New Roman" w:hAnsi="Times New Roman" w:cs="Times New Roman"/>
          <w:b/>
          <w:sz w:val="24"/>
          <w:szCs w:val="24"/>
        </w:rPr>
        <w:t>Петерсон</w:t>
      </w:r>
      <w:proofErr w:type="spellEnd"/>
      <w:r w:rsidR="00FC6779">
        <w:rPr>
          <w:rFonts w:ascii="Times New Roman" w:hAnsi="Times New Roman" w:cs="Times New Roman"/>
          <w:b/>
          <w:sz w:val="24"/>
          <w:szCs w:val="24"/>
        </w:rPr>
        <w:t xml:space="preserve"> Л. </w:t>
      </w:r>
      <w:proofErr w:type="gramEnd"/>
      <w:r w:rsidR="00FC6779">
        <w:rPr>
          <w:rFonts w:ascii="Times New Roman" w:hAnsi="Times New Roman" w:cs="Times New Roman"/>
          <w:b/>
          <w:sz w:val="24"/>
          <w:szCs w:val="24"/>
        </w:rPr>
        <w:t>Г.)</w:t>
      </w:r>
      <w:bookmarkStart w:id="0" w:name="_GoBack"/>
      <w:bookmarkEnd w:id="0"/>
    </w:p>
    <w:tbl>
      <w:tblPr>
        <w:tblStyle w:val="a3"/>
        <w:tblW w:w="14708" w:type="dxa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1678"/>
        <w:gridCol w:w="2291"/>
        <w:gridCol w:w="2835"/>
        <w:gridCol w:w="2551"/>
      </w:tblGrid>
      <w:tr w:rsidR="0065579A" w:rsidRPr="0065579A" w:rsidTr="0065579A">
        <w:tc>
          <w:tcPr>
            <w:tcW w:w="1951" w:type="dxa"/>
            <w:vMerge w:val="restart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Структура урока</w:t>
            </w:r>
          </w:p>
        </w:tc>
        <w:tc>
          <w:tcPr>
            <w:tcW w:w="3402" w:type="dxa"/>
            <w:vMerge w:val="restart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Цель каждого этапа урока</w:t>
            </w:r>
          </w:p>
        </w:tc>
        <w:tc>
          <w:tcPr>
            <w:tcW w:w="9355" w:type="dxa"/>
            <w:gridSpan w:val="4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Типы уроков</w:t>
            </w:r>
          </w:p>
        </w:tc>
      </w:tr>
      <w:tr w:rsidR="0065579A" w:rsidRPr="0065579A" w:rsidTr="0065579A">
        <w:tc>
          <w:tcPr>
            <w:tcW w:w="1951" w:type="dxa"/>
            <w:vMerge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8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2291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Урок рефлексии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ind w:left="-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Урок общеметодологической направленности (систематизации знаний)</w:t>
            </w:r>
          </w:p>
        </w:tc>
        <w:tc>
          <w:tcPr>
            <w:tcW w:w="2551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Урок развивающего контроля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Деятельностная</w:t>
            </w:r>
            <w:proofErr w:type="spellEnd"/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цель каждого урока</w:t>
            </w:r>
          </w:p>
        </w:tc>
        <w:tc>
          <w:tcPr>
            <w:tcW w:w="3402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реализации новых способов действий.</w:t>
            </w:r>
          </w:p>
        </w:tc>
        <w:tc>
          <w:tcPr>
            <w:tcW w:w="2291" w:type="dxa"/>
          </w:tcPr>
          <w:p w:rsidR="0088234C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способностей учащихся к выявлению причин затруднений и коррекции собственных действий.</w:t>
            </w:r>
          </w:p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8234C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способностей к структурированию и систематизации изучаемого предметного содержания и способностей к учебной деятельности.</w:t>
            </w:r>
          </w:p>
          <w:p w:rsidR="0065579A" w:rsidRPr="0065579A" w:rsidRDefault="0065579A" w:rsidP="00F73D41">
            <w:pPr>
              <w:ind w:lef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8234C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  способностей учащихся к осуществлению контрольной функции.</w:t>
            </w:r>
          </w:p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Содержательная цель каждого урока</w:t>
            </w:r>
          </w:p>
        </w:tc>
        <w:tc>
          <w:tcPr>
            <w:tcW w:w="3402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:rsidR="0065579A" w:rsidRPr="0065579A" w:rsidRDefault="0065579A" w:rsidP="00E8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понятий</w:t>
            </w:r>
          </w:p>
        </w:tc>
        <w:tc>
          <w:tcPr>
            <w:tcW w:w="2291" w:type="dxa"/>
          </w:tcPr>
          <w:p w:rsidR="0065579A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Закрепление и при необходимости коррекция   изученных    способов действий – понятий (по предмету), алгоритмов и т.д.</w:t>
            </w:r>
          </w:p>
        </w:tc>
        <w:tc>
          <w:tcPr>
            <w:tcW w:w="2835" w:type="dxa"/>
          </w:tcPr>
          <w:p w:rsidR="0065579A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Выявление теоретических основ развития содержательно-методических линий школьного курса предмета и построение обобщённых норм  учебной деятельности.</w:t>
            </w:r>
          </w:p>
        </w:tc>
        <w:tc>
          <w:tcPr>
            <w:tcW w:w="2551" w:type="dxa"/>
          </w:tcPr>
          <w:p w:rsidR="0065579A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Контроль и самоконтроль изученных  понятий (литературных, математических, исторических и др.) и  алгоритмов.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1) этап мотивации (самоопределения) к учебной деятельности </w:t>
            </w:r>
          </w:p>
        </w:tc>
        <w:tc>
          <w:tcPr>
            <w:tcW w:w="3402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Организации осознанного вхождения учащихся в пространство учебной деятельности на уроке, определении целей и содержательных рамок урока.</w:t>
            </w: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1-2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1-2 мин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1-2 мин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2-3 мин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2) этап актуализации и пробного учебного действия </w:t>
            </w:r>
          </w:p>
        </w:tc>
        <w:tc>
          <w:tcPr>
            <w:tcW w:w="3402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Подготовка мышления детей, воспроизведение учебного содержания, необходимого и достаточного для восприятия ими нового материала, и указание ситуации, демонстрирующей недостаточность имеющихся знаний.</w:t>
            </w: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5-6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8-12 мин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этап актуализации знаний и фиксации затруднения в деятельности 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(5-6 мин);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5-7 мин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3) этап выявления места и причины затруднения </w:t>
            </w:r>
          </w:p>
        </w:tc>
        <w:tc>
          <w:tcPr>
            <w:tcW w:w="3402" w:type="dxa"/>
            <w:vMerge w:val="restart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Обращение внимания детей на отличительное свойство задания, вызвавшего затруднение, формулировка цели и темы урока, организация подводящего диалога, направленного на построение и </w:t>
            </w:r>
            <w:r w:rsidRPr="0065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осмысление нового знания, которое фиксируется вербально, </w:t>
            </w:r>
            <w:proofErr w:type="spellStart"/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знаково</w:t>
            </w:r>
            <w:proofErr w:type="spellEnd"/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 или с помощью схем.</w:t>
            </w: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2-3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этап локализации индивидуальных затруднений 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(6-7 мин)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этап постановки учебной задачи (2-3 мин);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этап локализации индивидуальных затруднений (12-15 мин)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4) этап построения проекта выхода из </w:t>
            </w: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затруднения </w:t>
            </w:r>
          </w:p>
        </w:tc>
        <w:tc>
          <w:tcPr>
            <w:tcW w:w="3402" w:type="dxa"/>
            <w:vMerge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5-6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этап построения проекта коррекции </w:t>
            </w:r>
            <w:r w:rsidRPr="0065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выявленных затруднений 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(2-3 мин)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5-6 мин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этап построения проекта коррекции выявленных </w:t>
            </w:r>
            <w:r w:rsidRPr="0065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затруднений 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(4-6 мин);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5) этап реализации построенного проекта </w:t>
            </w:r>
          </w:p>
        </w:tc>
        <w:tc>
          <w:tcPr>
            <w:tcW w:w="3402" w:type="dxa"/>
            <w:vMerge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4-5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4-5 мин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3-4 мин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7-8 мин.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6) этап первичного закрепления с проговариванием во внешней речи </w:t>
            </w:r>
          </w:p>
        </w:tc>
        <w:tc>
          <w:tcPr>
            <w:tcW w:w="3402" w:type="dxa"/>
          </w:tcPr>
          <w:p w:rsidR="0065579A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содержания и его фиксация во внешней речи.</w:t>
            </w: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4-5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этап обобщения затруднений во внешней речи 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(2-3 мин)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4-5 мин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этап обобщения затруднений во внешней речи 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(3-4 мин)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7) этап самостоятельной работы с самопроверкой по эталону </w:t>
            </w:r>
          </w:p>
        </w:tc>
        <w:tc>
          <w:tcPr>
            <w:tcW w:w="3402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обратной связи и самоконтроля усвоения нового учебного содержания и одновременно </w:t>
            </w:r>
            <w:proofErr w:type="spellStart"/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интериоризация</w:t>
            </w:r>
            <w:proofErr w:type="spellEnd"/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 (передача информации другим людям, т.е. способность осознавать и усваивать отображаемое содержание) нового знания.</w:t>
            </w: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4-5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2-3 мин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5-6 мин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5-7 мин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8) этап включения в систему знаний и повторения </w:t>
            </w:r>
          </w:p>
        </w:tc>
        <w:tc>
          <w:tcPr>
            <w:tcW w:w="3402" w:type="dxa"/>
          </w:tcPr>
          <w:p w:rsidR="0088234C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Определение границ применимости нового знания, тренировка навыков его использования совместно с ранее изученным материалом и повторение содержания, которое потребуется на следующих уроках.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4-5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4-5 мин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15-20 мин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этап решения заданий творческого уровня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 xml:space="preserve"> (5-6 мин);</w:t>
            </w:r>
          </w:p>
        </w:tc>
      </w:tr>
      <w:tr w:rsidR="0065579A" w:rsidRPr="0065579A" w:rsidTr="0065579A">
        <w:tc>
          <w:tcPr>
            <w:tcW w:w="19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9) этап рефлексии учебной деятельности на уроке </w:t>
            </w:r>
          </w:p>
        </w:tc>
        <w:tc>
          <w:tcPr>
            <w:tcW w:w="3402" w:type="dxa"/>
          </w:tcPr>
          <w:p w:rsidR="0088234C" w:rsidRPr="0065579A" w:rsidRDefault="0065579A" w:rsidP="00655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Фиксирование нового знания, изученного на уроке, его значимости, организация самооценка (</w:t>
            </w:r>
            <w:r w:rsidRPr="006557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рефлексия</w:t>
            </w: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) и согласование домашнего задания.</w:t>
            </w:r>
          </w:p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2-3 мин</w:t>
            </w:r>
          </w:p>
        </w:tc>
        <w:tc>
          <w:tcPr>
            <w:tcW w:w="229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3-4 мин</w:t>
            </w:r>
          </w:p>
        </w:tc>
        <w:tc>
          <w:tcPr>
            <w:tcW w:w="2835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5-6 мин.</w:t>
            </w:r>
          </w:p>
        </w:tc>
        <w:tc>
          <w:tcPr>
            <w:tcW w:w="2551" w:type="dxa"/>
          </w:tcPr>
          <w:p w:rsidR="0065579A" w:rsidRPr="0065579A" w:rsidRDefault="0065579A" w:rsidP="00F7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sz w:val="20"/>
                <w:szCs w:val="20"/>
              </w:rPr>
              <w:t>этап рефлексии контрольно-коррекционной деятельности (2-3 мин).</w:t>
            </w:r>
          </w:p>
        </w:tc>
      </w:tr>
    </w:tbl>
    <w:p w:rsidR="00E82B28" w:rsidRPr="00E82B28" w:rsidRDefault="00E82B28" w:rsidP="00E82B2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82B28" w:rsidRPr="00E82B28" w:rsidSect="00F73D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7C3"/>
    <w:multiLevelType w:val="hybridMultilevel"/>
    <w:tmpl w:val="54E08460"/>
    <w:lvl w:ilvl="0" w:tplc="D4DC8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A4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905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A0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46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E44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869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68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DE7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472DEE"/>
    <w:multiLevelType w:val="hybridMultilevel"/>
    <w:tmpl w:val="8E8C22E6"/>
    <w:lvl w:ilvl="0" w:tplc="1D688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482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44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EE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527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CB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22D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C8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14F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E276B"/>
    <w:multiLevelType w:val="hybridMultilevel"/>
    <w:tmpl w:val="BEB6EC2E"/>
    <w:lvl w:ilvl="0" w:tplc="5A841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FEA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744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BA5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66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00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204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5A0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E8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D56C59"/>
    <w:multiLevelType w:val="hybridMultilevel"/>
    <w:tmpl w:val="C98EC306"/>
    <w:lvl w:ilvl="0" w:tplc="32AA2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22A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D20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C9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D4C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64B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0C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D40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1C4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F0780D"/>
    <w:multiLevelType w:val="hybridMultilevel"/>
    <w:tmpl w:val="969453F6"/>
    <w:lvl w:ilvl="0" w:tplc="8DE4F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AB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68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1A4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B22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0E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5CB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6C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5C5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5142435"/>
    <w:multiLevelType w:val="hybridMultilevel"/>
    <w:tmpl w:val="8CAC075A"/>
    <w:lvl w:ilvl="0" w:tplc="6F4E9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366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E2D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A5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9EA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D8C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9A7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BAE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B81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2D1267"/>
    <w:multiLevelType w:val="hybridMultilevel"/>
    <w:tmpl w:val="361E8BCE"/>
    <w:lvl w:ilvl="0" w:tplc="E6DAC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34B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89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63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96B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6D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A5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303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689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7DB084A"/>
    <w:multiLevelType w:val="hybridMultilevel"/>
    <w:tmpl w:val="685E6158"/>
    <w:lvl w:ilvl="0" w:tplc="F4C4B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74B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E5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6C2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34D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2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EA20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708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45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87B111F"/>
    <w:multiLevelType w:val="hybridMultilevel"/>
    <w:tmpl w:val="24924040"/>
    <w:lvl w:ilvl="0" w:tplc="61243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364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DE2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ED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48D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DE4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C9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5E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25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0F5974"/>
    <w:multiLevelType w:val="hybridMultilevel"/>
    <w:tmpl w:val="1668EC6C"/>
    <w:lvl w:ilvl="0" w:tplc="A288E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25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8E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E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40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882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EC5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E2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07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21E3E9F"/>
    <w:multiLevelType w:val="hybridMultilevel"/>
    <w:tmpl w:val="4746C9F6"/>
    <w:lvl w:ilvl="0" w:tplc="7B0E4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EA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AA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0A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A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203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8C6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4D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8F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3705567"/>
    <w:multiLevelType w:val="hybridMultilevel"/>
    <w:tmpl w:val="40B84952"/>
    <w:lvl w:ilvl="0" w:tplc="5672B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65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263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BA2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CF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62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FAD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129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020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75668C9"/>
    <w:multiLevelType w:val="hybridMultilevel"/>
    <w:tmpl w:val="7AF21620"/>
    <w:lvl w:ilvl="0" w:tplc="1B563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1E1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D4A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88F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09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86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AE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727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2E6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78576E7"/>
    <w:multiLevelType w:val="hybridMultilevel"/>
    <w:tmpl w:val="B8040614"/>
    <w:lvl w:ilvl="0" w:tplc="6C986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748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9C9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0B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2A8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E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80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E7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9A1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F055EEC"/>
    <w:multiLevelType w:val="hybridMultilevel"/>
    <w:tmpl w:val="BD7CEBE8"/>
    <w:lvl w:ilvl="0" w:tplc="B53EA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2E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85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AC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D41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A3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CE1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7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E0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4"/>
  </w:num>
  <w:num w:numId="8">
    <w:abstractNumId w:val="3"/>
  </w:num>
  <w:num w:numId="9">
    <w:abstractNumId w:val="11"/>
  </w:num>
  <w:num w:numId="10">
    <w:abstractNumId w:val="13"/>
  </w:num>
  <w:num w:numId="11">
    <w:abstractNumId w:val="0"/>
  </w:num>
  <w:num w:numId="12">
    <w:abstractNumId w:val="6"/>
  </w:num>
  <w:num w:numId="13">
    <w:abstractNumId w:val="2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30"/>
    <w:rsid w:val="00435807"/>
    <w:rsid w:val="004C4A23"/>
    <w:rsid w:val="0065579A"/>
    <w:rsid w:val="007578EE"/>
    <w:rsid w:val="007924B9"/>
    <w:rsid w:val="0088234C"/>
    <w:rsid w:val="00CD6630"/>
    <w:rsid w:val="00E82B28"/>
    <w:rsid w:val="00F73D41"/>
    <w:rsid w:val="00FC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4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4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85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2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37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89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54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6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3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807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63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96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903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7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4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8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2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6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4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86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2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4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2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6</cp:revision>
  <dcterms:created xsi:type="dcterms:W3CDTF">2014-10-25T09:54:00Z</dcterms:created>
  <dcterms:modified xsi:type="dcterms:W3CDTF">2015-12-16T08:26:00Z</dcterms:modified>
</cp:coreProperties>
</file>